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96E" w:rsidRPr="00BD696E" w:rsidRDefault="00D42245" w:rsidP="00BD696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historyclause"/>
      <w:r w:rsidRPr="00D42245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42245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#103-e                                       </w:t>
      </w:r>
      <w:r w:rsidR="00BD696E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</w:t>
      </w:r>
      <w:r w:rsidR="00BD696E" w:rsidRPr="00BD696E">
        <w:rPr>
          <w:rFonts w:ascii="Arial" w:eastAsia="宋体" w:hAnsi="Arial" w:cs="Arial"/>
          <w:b/>
          <w:bCs/>
          <w:sz w:val="24"/>
          <w:szCs w:val="24"/>
          <w:lang w:eastAsia="zh-CN"/>
        </w:rPr>
        <w:t>R4-2208187</w:t>
      </w:r>
    </w:p>
    <w:p w:rsidR="00D42245" w:rsidRPr="003C447D" w:rsidRDefault="00D42245" w:rsidP="003826A8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 w:rsidRPr="00D42245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Pr="00D42245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May 09 </w:t>
      </w:r>
      <w:r w:rsidRPr="00D42245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</w:t>
      </w:r>
      <w:r w:rsidRPr="00D42245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May 20</w:t>
      </w:r>
      <w:r w:rsidRPr="00D42245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, 202</w:t>
      </w:r>
      <w:r w:rsidRPr="00D42245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</w:t>
      </w:r>
    </w:p>
    <w:p w:rsidR="00DD75B4" w:rsidRPr="00F366CA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F366CA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F366CA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F366CA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E92A7C" w:rsidRPr="00F366CA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F366CA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F366CA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366CA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F366CA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366CA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F366CA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F366CA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F366C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F366C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F366C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F366C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F366CA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366CA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F366CA" w:rsidRDefault="00BD696E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1062</w:t>
            </w:r>
          </w:p>
        </w:tc>
        <w:tc>
          <w:tcPr>
            <w:tcW w:w="709" w:type="dxa"/>
          </w:tcPr>
          <w:p w:rsidR="00C703D1" w:rsidRPr="00F366CA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366CA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F366CA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 w:rsidRPr="00F366C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F366CA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366CA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F366CA" w:rsidRDefault="00C703D1" w:rsidP="00E241CD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F366CA">
              <w:rPr>
                <w:rFonts w:eastAsia="Times New Roman"/>
              </w:rPr>
              <w:fldChar w:fldCharType="begin"/>
            </w:r>
            <w:r w:rsidRPr="00F366CA">
              <w:rPr>
                <w:rFonts w:eastAsia="Times New Roman"/>
              </w:rPr>
              <w:instrText xml:space="preserve"> DOCPROPERTY  Version  \* MERGEFORMAT </w:instrText>
            </w:r>
            <w:r w:rsidRPr="00F366CA">
              <w:rPr>
                <w:rFonts w:eastAsia="Times New Roman"/>
              </w:rPr>
              <w:fldChar w:fldCharType="separate"/>
            </w:r>
            <w:r w:rsidR="00075DF7" w:rsidRPr="00F366C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F366C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E241C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 w:rsidRPr="00F366C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F366CA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F366CA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F366CA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F366CA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F366CA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F366CA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F366CA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F366CA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E90C52" w:rsidRPr="00F366CA"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F366CA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F366CA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F366CA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366CA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F366CA" w:rsidTr="00BF4CE5">
        <w:tc>
          <w:tcPr>
            <w:tcW w:w="9641" w:type="dxa"/>
            <w:gridSpan w:val="9"/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F366CA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F366CA" w:rsidTr="00BF4CE5">
        <w:tc>
          <w:tcPr>
            <w:tcW w:w="2835" w:type="dxa"/>
          </w:tcPr>
          <w:p w:rsidR="00C703D1" w:rsidRPr="00F366CA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366CA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F366CA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F366CA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F366CA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F366CA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F366CA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F366CA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F366CA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F366CA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F366CA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F366CA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F366CA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F366CA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F366CA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F366CA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F366CA" w:rsidTr="00BF4CE5">
        <w:tc>
          <w:tcPr>
            <w:tcW w:w="9640" w:type="dxa"/>
            <w:gridSpan w:val="11"/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366CA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F366CA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366CA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F366CA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66CA" w:rsidRDefault="00C67481" w:rsidP="0047387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bookmarkStart w:id="2" w:name="_GoBack"/>
            <w:bookmarkEnd w:id="2"/>
            <w:r w:rsidRPr="00F366CA">
              <w:rPr>
                <w:rFonts w:ascii="Arial" w:eastAsia="宋体" w:hAnsi="Arial"/>
                <w:lang w:eastAsia="zh-CN"/>
              </w:rPr>
              <w:t xml:space="preserve">CR for TS 38.101-1, </w:t>
            </w:r>
            <w:r w:rsidR="00A4007E" w:rsidRPr="00F366CA">
              <w:rPr>
                <w:rFonts w:ascii="Arial" w:eastAsia="宋体" w:hAnsi="Arial" w:hint="eastAsia"/>
                <w:lang w:eastAsia="zh-CN"/>
              </w:rPr>
              <w:t>Correction on MOP</w:t>
            </w:r>
            <w:r w:rsidR="00302588" w:rsidRPr="00F366CA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9E7ED7" w:rsidRPr="00F366CA">
              <w:rPr>
                <w:rFonts w:ascii="Arial" w:eastAsia="宋体" w:hAnsi="Arial" w:hint="eastAsia"/>
                <w:lang w:eastAsia="zh-CN"/>
              </w:rPr>
              <w:t xml:space="preserve">requirements </w:t>
            </w:r>
            <w:r w:rsidR="00D64B72" w:rsidRPr="00F366CA">
              <w:rPr>
                <w:rFonts w:ascii="Arial" w:eastAsia="宋体" w:hAnsi="Arial"/>
                <w:lang w:eastAsia="zh-CN"/>
              </w:rPr>
              <w:t>for inter-band V2X con-current operation</w:t>
            </w:r>
          </w:p>
        </w:tc>
      </w:tr>
      <w:tr w:rsidR="00C703D1" w:rsidRPr="00F366CA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366CA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F366CA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366CA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F366CA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366CA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F366CA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F366CA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366CA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F366CA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366CA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F366CA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366CA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F366CA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366CA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F366CA" w:rsidRDefault="002B3D9A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366CA">
              <w:rPr>
                <w:rFonts w:ascii="Arial" w:eastAsia="宋体" w:hAnsi="Arial"/>
                <w:noProof/>
                <w:lang w:val="en-US" w:eastAsia="zh-CN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F366CA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F366CA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F366CA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F366CA" w:rsidRDefault="001201DA" w:rsidP="00E241C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366CA">
              <w:rPr>
                <w:rFonts w:ascii="Arial" w:eastAsia="宋体" w:hAnsi="Arial" w:hint="eastAsia"/>
                <w:lang w:eastAsia="zh-CN"/>
              </w:rPr>
              <w:t>202</w:t>
            </w:r>
            <w:r w:rsidR="00E241CD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F366CA">
              <w:rPr>
                <w:rFonts w:ascii="Arial" w:eastAsia="宋体" w:hAnsi="Arial" w:hint="eastAsia"/>
                <w:lang w:eastAsia="zh-CN"/>
              </w:rPr>
              <w:t>-</w:t>
            </w:r>
            <w:r w:rsidR="00E241CD">
              <w:rPr>
                <w:rFonts w:ascii="Arial" w:eastAsia="宋体" w:hAnsi="Arial" w:hint="eastAsia"/>
                <w:lang w:eastAsia="zh-CN"/>
              </w:rPr>
              <w:t>4</w:t>
            </w:r>
            <w:r w:rsidR="00C703D1" w:rsidRPr="00F366CA">
              <w:rPr>
                <w:rFonts w:ascii="Arial" w:eastAsia="宋体" w:hAnsi="Arial" w:hint="eastAsia"/>
                <w:lang w:eastAsia="zh-CN"/>
              </w:rPr>
              <w:t>-</w:t>
            </w:r>
            <w:r w:rsidR="003826A8" w:rsidRPr="00F366CA">
              <w:rPr>
                <w:rFonts w:ascii="Arial" w:eastAsia="宋体" w:hAnsi="Arial" w:hint="eastAsia"/>
                <w:lang w:eastAsia="zh-CN"/>
              </w:rPr>
              <w:t>2</w:t>
            </w:r>
            <w:r w:rsidR="00E241CD">
              <w:rPr>
                <w:rFonts w:ascii="Arial" w:eastAsia="宋体" w:hAnsi="Arial" w:hint="eastAsia"/>
                <w:lang w:eastAsia="zh-CN"/>
              </w:rPr>
              <w:t>0</w:t>
            </w:r>
          </w:p>
        </w:tc>
      </w:tr>
      <w:tr w:rsidR="00C703D1" w:rsidRPr="00F366CA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366CA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F366CA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366CA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F366CA" w:rsidRDefault="003826A8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F366CA"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F366CA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F366CA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F366CA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366CA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4C30CD" w:rsidRPr="00F366CA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F366CA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F366CA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F366CA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F366CA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F366CA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F366CA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F366CA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F366CA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366CA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F366CA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F366CA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366CA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F366CA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F366CA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366CA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F366CA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F366CA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366CA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F366CA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F366CA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F366CA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F366CA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F366CA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366CA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F366CA" w:rsidRDefault="00E92A7C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F366CA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F366CA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F366CA" w:rsidTr="00BF4CE5">
        <w:tc>
          <w:tcPr>
            <w:tcW w:w="1843" w:type="dxa"/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366CA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F366CA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366CA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6B6" w:rsidRPr="00F366CA" w:rsidRDefault="003C635A" w:rsidP="0073506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F366CA">
              <w:rPr>
                <w:rFonts w:ascii="Arial" w:eastAsia="宋体" w:hAnsi="Arial" w:hint="eastAsia"/>
                <w:noProof/>
                <w:lang w:eastAsia="zh-CN"/>
              </w:rPr>
              <w:t xml:space="preserve">It was agreed no upper power bound is </w:t>
            </w:r>
            <w:r w:rsidR="0073506A" w:rsidRPr="00F366CA">
              <w:rPr>
                <w:rFonts w:ascii="Arial" w:eastAsia="宋体" w:hAnsi="Arial" w:hint="eastAsia"/>
                <w:noProof/>
                <w:lang w:eastAsia="zh-CN"/>
              </w:rPr>
              <w:t>considered</w:t>
            </w:r>
            <w:r w:rsidRPr="00F366CA">
              <w:rPr>
                <w:rFonts w:ascii="Arial" w:eastAsia="宋体" w:hAnsi="Arial" w:hint="eastAsia"/>
                <w:noProof/>
                <w:lang w:eastAsia="zh-CN"/>
              </w:rPr>
              <w:t xml:space="preserve"> for inter-band V2X con-current operation. The MOP requirements</w:t>
            </w:r>
            <w:r w:rsidR="0073506A" w:rsidRPr="00F366CA">
              <w:rPr>
                <w:rFonts w:ascii="Arial" w:eastAsia="宋体" w:hAnsi="Arial" w:hint="eastAsia"/>
                <w:noProof/>
                <w:lang w:eastAsia="zh-CN"/>
              </w:rPr>
              <w:t xml:space="preserve"> specified in clause 6.2E.1.2 are</w:t>
            </w:r>
            <w:r w:rsidRPr="00F366CA">
              <w:rPr>
                <w:rFonts w:ascii="Arial" w:eastAsia="宋体" w:hAnsi="Arial" w:hint="eastAsia"/>
                <w:noProof/>
                <w:lang w:eastAsia="zh-CN"/>
              </w:rPr>
              <w:t xml:space="preserve"> not </w:t>
            </w:r>
            <w:r w:rsidR="0073506A" w:rsidRPr="00F366CA">
              <w:rPr>
                <w:rFonts w:ascii="Arial" w:eastAsia="宋体" w:hAnsi="Arial" w:hint="eastAsia"/>
                <w:noProof/>
                <w:lang w:eastAsia="zh-CN"/>
              </w:rPr>
              <w:t>appropriate</w:t>
            </w:r>
            <w:r w:rsidRPr="00F366C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F366CA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366CA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366CA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366CA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F8C" w:rsidRPr="00F366CA" w:rsidRDefault="00C36F8C" w:rsidP="00C36F8C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F366CA">
              <w:rPr>
                <w:rFonts w:ascii="Arial" w:eastAsia="宋体" w:hAnsi="Arial" w:hint="eastAsia"/>
                <w:noProof/>
                <w:lang w:eastAsia="zh-CN"/>
              </w:rPr>
              <w:t>Change the description to indicate the respective MOP requirements specified for single carrier of Uu and SL apply for uplink transmission and sidelink transmission of inter-band con-current operation.</w:t>
            </w:r>
          </w:p>
          <w:p w:rsidR="00C36F8C" w:rsidRPr="00F366CA" w:rsidRDefault="00C36F8C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F366CA">
              <w:rPr>
                <w:rFonts w:ascii="Arial" w:eastAsia="宋体" w:hAnsi="Arial" w:hint="eastAsia"/>
                <w:noProof/>
                <w:lang w:eastAsia="zh-CN"/>
              </w:rPr>
              <w:t>Leave table 6.2E.1.2-1 as void</w:t>
            </w:r>
            <w:r w:rsidR="00F66C3B" w:rsidRPr="00F366C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F366CA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366CA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F366CA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366CA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F366CA" w:rsidRDefault="0027624B" w:rsidP="003C635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F366CA">
              <w:rPr>
                <w:rFonts w:ascii="Arial" w:eastAsia="宋体" w:hAnsi="Arial" w:hint="eastAsia"/>
                <w:noProof/>
                <w:lang w:eastAsia="zh-CN"/>
              </w:rPr>
              <w:t>The MOP requirements specified for inter-band con-current operation would cause confusion and contradiction with configured transmitted power.</w:t>
            </w:r>
          </w:p>
        </w:tc>
      </w:tr>
      <w:tr w:rsidR="00C703D1" w:rsidRPr="00F366CA" w:rsidTr="00BF4CE5">
        <w:tc>
          <w:tcPr>
            <w:tcW w:w="2694" w:type="dxa"/>
            <w:gridSpan w:val="2"/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366CA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F366CA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366CA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66CA" w:rsidRDefault="004B3167" w:rsidP="009008E4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F366CA">
              <w:rPr>
                <w:rFonts w:ascii="Arial" w:eastAsia="宋体" w:hAnsi="Arial" w:hint="eastAsia"/>
                <w:noProof/>
                <w:lang w:eastAsia="zh-CN"/>
              </w:rPr>
              <w:t>6.2E.</w:t>
            </w:r>
            <w:r w:rsidR="009008E4" w:rsidRPr="00F366CA">
              <w:rPr>
                <w:rFonts w:ascii="Arial" w:eastAsia="宋体" w:hAnsi="Arial" w:hint="eastAsia"/>
                <w:noProof/>
                <w:lang w:eastAsia="zh-CN"/>
              </w:rPr>
              <w:t>1.2</w:t>
            </w:r>
          </w:p>
        </w:tc>
      </w:tr>
      <w:tr w:rsidR="00C703D1" w:rsidRPr="00F366CA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366CA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366CA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F366CA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F366CA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F366CA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F366CA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F366CA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F366CA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F366CA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366CA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366CA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F366CA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66CA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F366CA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F366CA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F366CA">
              <w:rPr>
                <w:rFonts w:ascii="Arial" w:eastAsia="宋体" w:hAnsi="Arial"/>
                <w:noProof/>
              </w:rPr>
              <w:t xml:space="preserve"> Other core specifications</w:t>
            </w:r>
            <w:r w:rsidRPr="00F366CA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F366CA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F366CA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F366CA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366CA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F366CA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F366CA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66CA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F366CA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F366CA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F366CA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F366CA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366CA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F366CA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66CA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F366CA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F366CA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F366CA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F366CA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F366CA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F366CA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F366CA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F366CA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366CA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66CA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F366CA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F366CA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F366CA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366CA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F366CA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366CA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66CA" w:rsidRDefault="00454C3C" w:rsidP="00454C3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Resubmission of endorsed CR </w:t>
            </w:r>
            <w:r w:rsidRPr="00D77578">
              <w:rPr>
                <w:rFonts w:ascii="Arial" w:eastAsia="宋体" w:hAnsi="Arial"/>
                <w:noProof/>
                <w:lang w:eastAsia="zh-CN"/>
              </w:rPr>
              <w:t>R4-220013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8 that is not implemented.</w:t>
            </w:r>
          </w:p>
        </w:tc>
      </w:tr>
    </w:tbl>
    <w:p w:rsidR="00476CD4" w:rsidRPr="00F366CA" w:rsidRDefault="00476CD4" w:rsidP="0090167E">
      <w:pPr>
        <w:rPr>
          <w:rFonts w:eastAsia="宋体"/>
          <w:lang w:eastAsia="zh-CN"/>
        </w:rPr>
      </w:pPr>
    </w:p>
    <w:p w:rsidR="00823C20" w:rsidRPr="00F366CA" w:rsidRDefault="00823C2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823C20" w:rsidRPr="00F366CA" w:rsidRDefault="00823C2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823C20" w:rsidRDefault="00823C20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3C447D" w:rsidRPr="00F366CA" w:rsidRDefault="003C447D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F962E9" w:rsidRPr="003C447D" w:rsidRDefault="00F962E9" w:rsidP="003C447D">
      <w:pPr>
        <w:pStyle w:val="2"/>
        <w:rPr>
          <w:i/>
          <w:color w:val="FF0000"/>
          <w:lang w:eastAsia="zh-CN"/>
        </w:rPr>
      </w:pPr>
      <w:r w:rsidRPr="003C447D">
        <w:rPr>
          <w:rFonts w:hint="eastAsia"/>
          <w:i/>
          <w:color w:val="FF0000"/>
        </w:rPr>
        <w:lastRenderedPageBreak/>
        <w:t>&lt;Start of Change</w:t>
      </w:r>
      <w:r w:rsidRPr="003C447D">
        <w:rPr>
          <w:rFonts w:hint="eastAsia"/>
          <w:i/>
          <w:color w:val="FF0000"/>
          <w:lang w:eastAsia="zh-CN"/>
        </w:rPr>
        <w:t xml:space="preserve"> 1</w:t>
      </w:r>
      <w:r w:rsidRPr="003C447D">
        <w:rPr>
          <w:rFonts w:hint="eastAsia"/>
          <w:i/>
          <w:color w:val="FF0000"/>
        </w:rPr>
        <w:t>&gt;</w:t>
      </w:r>
    </w:p>
    <w:p w:rsidR="002C5FEF" w:rsidRPr="00F366CA" w:rsidRDefault="002C5FEF" w:rsidP="002C5FEF">
      <w:pPr>
        <w:pStyle w:val="4"/>
        <w:rPr>
          <w:lang w:eastAsia="en-GB"/>
        </w:rPr>
      </w:pPr>
      <w:bookmarkStart w:id="3" w:name="_Toc45888147"/>
      <w:bookmarkStart w:id="4" w:name="_Toc45888746"/>
      <w:bookmarkStart w:id="5" w:name="_Toc61367391"/>
      <w:bookmarkStart w:id="6" w:name="_Toc61372774"/>
      <w:bookmarkStart w:id="7" w:name="_Toc68230715"/>
      <w:bookmarkStart w:id="8" w:name="_Toc69084128"/>
      <w:bookmarkStart w:id="9" w:name="_Toc75467138"/>
      <w:bookmarkStart w:id="10" w:name="_Toc76509160"/>
      <w:bookmarkStart w:id="11" w:name="_Toc76718150"/>
      <w:bookmarkStart w:id="12" w:name="_Toc83580460"/>
      <w:bookmarkStart w:id="13" w:name="_Toc84404969"/>
      <w:bookmarkStart w:id="14" w:name="_Toc84413578"/>
      <w:bookmarkStart w:id="15" w:name="_Toc21102963"/>
      <w:bookmarkStart w:id="16" w:name="_Toc29810812"/>
      <w:r w:rsidRPr="00F366CA">
        <w:t>6.2E.1.2</w:t>
      </w:r>
      <w:r w:rsidRPr="00F366CA">
        <w:tab/>
        <w:t>UE maximum output power for V2X con-current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7B3A53" w:rsidRPr="00F366CA" w:rsidRDefault="002C5FEF" w:rsidP="002C5FEF">
      <w:pPr>
        <w:tabs>
          <w:tab w:val="left" w:pos="1985"/>
        </w:tabs>
        <w:spacing w:after="100" w:afterAutospacing="1"/>
        <w:rPr>
          <w:rFonts w:cs="v5.0.0"/>
          <w:lang w:eastAsia="zh-CN"/>
        </w:rPr>
      </w:pPr>
      <w:bookmarkStart w:id="17" w:name="OLE_LINK2"/>
      <w:bookmarkStart w:id="18" w:name="OLE_LINK3"/>
      <w:r w:rsidRPr="00F366CA">
        <w:rPr>
          <w:lang w:eastAsia="ko-KR"/>
        </w:rPr>
        <w:t xml:space="preserve">For the inter-band con-current NR V2X operation, </w:t>
      </w:r>
      <w:r w:rsidRPr="00F366CA">
        <w:t xml:space="preserve">the maximum output power </w:t>
      </w:r>
      <w:del w:id="19" w:author="高原" w:date="2021-12-21T15:07:00Z">
        <w:r w:rsidRPr="00F366CA" w:rsidDel="007B3A53">
          <w:delText xml:space="preserve">is </w:delText>
        </w:r>
      </w:del>
      <w:r w:rsidRPr="00F366CA">
        <w:t xml:space="preserve">specified in </w:t>
      </w:r>
      <w:del w:id="20" w:author="高原" w:date="2021-12-21T15:08:00Z">
        <w:r w:rsidRPr="00F366CA" w:rsidDel="007B3A53">
          <w:delText>Table 6.2E.1.1</w:delText>
        </w:r>
        <w:r w:rsidRPr="00F366CA" w:rsidDel="007B3A53">
          <w:rPr>
            <w:lang w:eastAsia="zh-CN"/>
          </w:rPr>
          <w:delText>-1</w:delText>
        </w:r>
      </w:del>
      <w:ins w:id="21" w:author="高原" w:date="2021-12-21T15:08:00Z">
        <w:r w:rsidR="007B3A53" w:rsidRPr="00F366CA">
          <w:rPr>
            <w:rFonts w:hint="eastAsia"/>
            <w:lang w:eastAsia="zh-CN"/>
          </w:rPr>
          <w:t>clause 6.2</w:t>
        </w:r>
      </w:ins>
      <w:ins w:id="22" w:author="高原" w:date="2021-12-21T15:09:00Z">
        <w:r w:rsidR="007B3A53" w:rsidRPr="00F366CA">
          <w:rPr>
            <w:rFonts w:hint="eastAsia"/>
            <w:lang w:eastAsia="zh-CN"/>
          </w:rPr>
          <w:t xml:space="preserve">.1 shall apply for the uplink in licensed and the maximum output power specified in clause 6.2E.1 </w:t>
        </w:r>
      </w:ins>
      <w:ins w:id="23" w:author="高原" w:date="2021-12-21T15:10:00Z">
        <w:r w:rsidR="007B3A53" w:rsidRPr="00F366CA">
          <w:rPr>
            <w:rFonts w:hint="eastAsia"/>
            <w:lang w:eastAsia="zh-CN"/>
          </w:rPr>
          <w:t xml:space="preserve">shall apply for </w:t>
        </w:r>
        <w:r w:rsidR="007B3A53" w:rsidRPr="00F366CA">
          <w:rPr>
            <w:lang w:eastAsia="zh-CN"/>
          </w:rPr>
          <w:t>the</w:t>
        </w:r>
        <w:r w:rsidR="007B3A53" w:rsidRPr="00F366CA">
          <w:rPr>
            <w:rFonts w:hint="eastAsia"/>
            <w:lang w:eastAsia="zh-CN"/>
          </w:rPr>
          <w:t xml:space="preserve"> </w:t>
        </w:r>
        <w:proofErr w:type="spellStart"/>
        <w:r w:rsidR="007B3A53" w:rsidRPr="00F366CA">
          <w:rPr>
            <w:rFonts w:hint="eastAsia"/>
            <w:lang w:eastAsia="zh-CN"/>
          </w:rPr>
          <w:t>sidelink</w:t>
        </w:r>
        <w:proofErr w:type="spellEnd"/>
        <w:r w:rsidR="007B3A53" w:rsidRPr="00F366CA">
          <w:rPr>
            <w:rFonts w:hint="eastAsia"/>
            <w:lang w:eastAsia="zh-CN"/>
          </w:rPr>
          <w:t xml:space="preserve"> in licensed band or Band n47</w:t>
        </w:r>
      </w:ins>
      <w:r w:rsidRPr="00F366CA">
        <w:rPr>
          <w:rFonts w:cs="v5.0.0"/>
        </w:rPr>
        <w:t>.</w:t>
      </w:r>
      <w:bookmarkEnd w:id="17"/>
      <w:bookmarkEnd w:id="18"/>
      <w:r w:rsidRPr="00F366CA">
        <w:rPr>
          <w:rFonts w:cs="v5.0.0"/>
        </w:rPr>
        <w:t xml:space="preserve"> The period of measurement shall be at least one sub frame (1ms).</w:t>
      </w:r>
    </w:p>
    <w:p w:rsidR="002C5FEF" w:rsidRPr="00F366CA" w:rsidDel="002C5FEF" w:rsidRDefault="002C5FEF">
      <w:pPr>
        <w:pStyle w:val="TH"/>
        <w:rPr>
          <w:del w:id="24" w:author="高原" w:date="2021-12-21T15:05:00Z"/>
          <w:lang w:eastAsia="ja-JP"/>
        </w:rPr>
      </w:pPr>
      <w:r w:rsidRPr="00F366CA">
        <w:t>Table 6.2E.1.2</w:t>
      </w:r>
      <w:r w:rsidRPr="00F366CA">
        <w:rPr>
          <w:lang w:eastAsia="zh-CN"/>
        </w:rPr>
        <w:t>-1</w:t>
      </w:r>
      <w:r w:rsidRPr="00F366CA">
        <w:t xml:space="preserve">: </w:t>
      </w:r>
      <w:ins w:id="25" w:author="高原" w:date="2021-12-21T15:05:00Z">
        <w:r w:rsidRPr="00F366CA">
          <w:rPr>
            <w:rFonts w:hint="eastAsia"/>
            <w:lang w:eastAsia="zh-CN"/>
          </w:rPr>
          <w:t xml:space="preserve">void </w:t>
        </w:r>
      </w:ins>
      <w:del w:id="26" w:author="高原" w:date="2021-12-21T15:05:00Z">
        <w:r w:rsidRPr="00F366CA" w:rsidDel="002C5FEF">
          <w:delText>NR V2X UE Power Class for inter-band con-current combination</w:delText>
        </w:r>
        <w:r w:rsidRPr="00F366CA" w:rsidDel="002C5FEF">
          <w:rPr>
            <w:lang w:eastAsia="zh-CN"/>
          </w:rPr>
          <w:delText xml:space="preserve"> (two bands)</w:delText>
        </w:r>
      </w:del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7" w:author="CATT" w:date="2022-04-20T17:30:00Z">
          <w:tblPr>
            <w:tblW w:w="0" w:type="auto"/>
            <w:tblInd w:w="-3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  <w:tblGridChange w:id="28">
          <w:tblGrid>
            <w:gridCol w:w="1252"/>
            <w:gridCol w:w="344"/>
            <w:gridCol w:w="972"/>
            <w:gridCol w:w="280"/>
            <w:gridCol w:w="806"/>
            <w:gridCol w:w="166"/>
            <w:gridCol w:w="806"/>
            <w:gridCol w:w="280"/>
            <w:gridCol w:w="806"/>
            <w:gridCol w:w="166"/>
            <w:gridCol w:w="806"/>
            <w:gridCol w:w="280"/>
            <w:gridCol w:w="806"/>
            <w:gridCol w:w="166"/>
            <w:gridCol w:w="807"/>
            <w:gridCol w:w="279"/>
            <w:gridCol w:w="807"/>
            <w:gridCol w:w="166"/>
            <w:gridCol w:w="1086"/>
          </w:tblGrid>
        </w:tblGridChange>
      </w:tblGrid>
      <w:tr w:rsidR="00F366CA" w:rsidRPr="00F366CA" w:rsidTr="00F366CA">
        <w:trPr>
          <w:trPrChange w:id="29" w:author="CATT" w:date="2022-04-20T17:30:00Z">
            <w:trPr>
              <w:gridBefore w:val="1"/>
            </w:trPr>
          </w:trPrChange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CATT" w:date="2022-04-20T17:30:00Z">
              <w:tcPr>
                <w:tcW w:w="1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en-GB"/>
              </w:rPr>
            </w:pPr>
            <w:del w:id="31" w:author="CATT" w:date="2022-04-20T17:30:00Z">
              <w:r w:rsidRPr="00F366CA" w:rsidDel="00F366CA">
                <w:rPr>
                  <w:rFonts w:ascii="Arial" w:eastAsia="等线" w:hAnsi="Arial" w:cs="Arial"/>
                  <w:b/>
                  <w:sz w:val="18"/>
                  <w:lang w:eastAsia="zh-CN"/>
                </w:rPr>
                <w:delText>NR V2X con-current operating band Configuration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CATT" w:date="2022-04-20T17:30:00Z">
              <w:tcPr>
                <w:tcW w:w="9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del w:id="33" w:author="CATT" w:date="2022-04-20T17:30:00Z">
              <w:r w:rsidRPr="00F366CA" w:rsidDel="00F366CA">
                <w:rPr>
                  <w:rFonts w:ascii="Arial" w:eastAsia="等线" w:hAnsi="Arial" w:cs="Arial"/>
                  <w:b/>
                  <w:sz w:val="18"/>
                </w:rPr>
                <w:delText>Class 1 (dBm)</w:delText>
              </w:r>
              <w:r w:rsidRPr="00F366CA" w:rsidDel="00F366CA">
                <w:rPr>
                  <w:rFonts w:ascii="Arial" w:eastAsia="等线" w:hAnsi="Arial" w:cs="Arial"/>
                  <w:b/>
                  <w:sz w:val="18"/>
                </w:rPr>
                <w:tab/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CATT" w:date="2022-04-20T17:30:00Z">
              <w:tcPr>
                <w:tcW w:w="10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del w:id="35" w:author="CATT" w:date="2022-04-20T17:30:00Z">
              <w:r w:rsidRPr="00F366CA" w:rsidDel="00F366CA">
                <w:rPr>
                  <w:rFonts w:ascii="Arial" w:eastAsia="等线" w:hAnsi="Arial" w:cs="Arial"/>
                  <w:b/>
                  <w:sz w:val="18"/>
                </w:rPr>
                <w:delText>Tolerance (dB)</w:delText>
              </w:r>
              <w:r w:rsidRPr="00F366CA" w:rsidDel="00F366CA">
                <w:rPr>
                  <w:rFonts w:ascii="Arial" w:eastAsia="等线" w:hAnsi="Arial" w:cs="Arial"/>
                  <w:b/>
                  <w:sz w:val="18"/>
                </w:rPr>
                <w:tab/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CATT" w:date="2022-04-20T17:30:00Z">
              <w:tcPr>
                <w:tcW w:w="9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del w:id="37" w:author="CATT" w:date="2022-04-20T17:30:00Z">
              <w:r w:rsidRPr="00F366CA" w:rsidDel="00F366CA">
                <w:rPr>
                  <w:rFonts w:ascii="Arial" w:eastAsia="等线" w:hAnsi="Arial" w:cs="Arial"/>
                  <w:b/>
                  <w:sz w:val="18"/>
                </w:rPr>
                <w:delText>Class 2 (dBm)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CATT" w:date="2022-04-20T17:30:00Z">
              <w:tcPr>
                <w:tcW w:w="10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Del="00F366CA" w:rsidRDefault="00F366CA" w:rsidP="00F366CA">
            <w:pPr>
              <w:keepNext/>
              <w:keepLines/>
              <w:spacing w:after="0"/>
              <w:jc w:val="center"/>
              <w:rPr>
                <w:del w:id="39" w:author="CATT" w:date="2022-04-20T17:30:00Z"/>
                <w:rFonts w:ascii="Arial" w:eastAsia="等线" w:hAnsi="Arial" w:cs="Arial"/>
                <w:b/>
                <w:sz w:val="18"/>
              </w:rPr>
            </w:pPr>
            <w:del w:id="40" w:author="CATT" w:date="2022-04-20T17:30:00Z">
              <w:r w:rsidRPr="00F366CA" w:rsidDel="00F366CA">
                <w:rPr>
                  <w:rFonts w:ascii="Arial" w:eastAsia="等线" w:hAnsi="Arial" w:cs="Arial"/>
                  <w:b/>
                  <w:sz w:val="18"/>
                </w:rPr>
                <w:delText>Tolerance</w:delText>
              </w:r>
            </w:del>
          </w:p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del w:id="41" w:author="CATT" w:date="2022-04-20T17:30:00Z">
              <w:r w:rsidRPr="00F366CA" w:rsidDel="00F366CA">
                <w:rPr>
                  <w:rFonts w:ascii="Arial" w:eastAsia="等线" w:hAnsi="Arial" w:cs="Arial"/>
                  <w:b/>
                  <w:sz w:val="18"/>
                </w:rPr>
                <w:delText>(dB)</w:delText>
              </w:r>
              <w:r w:rsidRPr="00F366CA" w:rsidDel="00F366CA">
                <w:rPr>
                  <w:rFonts w:ascii="Arial" w:eastAsia="等线" w:hAnsi="Arial" w:cs="Arial"/>
                  <w:b/>
                  <w:sz w:val="18"/>
                </w:rPr>
                <w:tab/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CATT" w:date="2022-04-20T17:30:00Z">
              <w:tcPr>
                <w:tcW w:w="9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del w:id="43" w:author="CATT" w:date="2022-04-20T17:30:00Z">
              <w:r w:rsidRPr="00F366CA" w:rsidDel="00F366CA">
                <w:rPr>
                  <w:rFonts w:ascii="Arial" w:eastAsia="等线" w:hAnsi="Arial" w:cs="Arial"/>
                  <w:b/>
                  <w:sz w:val="18"/>
                </w:rPr>
                <w:delText>Class 3 (dBm)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CATT" w:date="2022-04-20T17:30:00Z">
              <w:tcPr>
                <w:tcW w:w="10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del w:id="45" w:author="CATT" w:date="2022-04-20T17:30:00Z">
              <w:r w:rsidRPr="00F366CA" w:rsidDel="00F366CA">
                <w:rPr>
                  <w:rFonts w:ascii="Arial" w:eastAsia="等线" w:hAnsi="Arial" w:cs="Arial"/>
                  <w:b/>
                  <w:sz w:val="18"/>
                </w:rPr>
                <w:delText>Tolerance (dB)</w:delText>
              </w:r>
              <w:r w:rsidRPr="00F366CA" w:rsidDel="00F366CA">
                <w:rPr>
                  <w:rFonts w:ascii="Arial" w:eastAsia="等线" w:hAnsi="Arial" w:cs="Arial"/>
                  <w:b/>
                  <w:sz w:val="18"/>
                </w:rPr>
                <w:tab/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CATT" w:date="2022-04-20T17:30:00Z">
              <w:tcPr>
                <w:tcW w:w="9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del w:id="47" w:author="CATT" w:date="2022-04-20T17:30:00Z">
              <w:r w:rsidRPr="00F366CA" w:rsidDel="00F366CA">
                <w:rPr>
                  <w:rFonts w:ascii="Arial" w:eastAsia="等线" w:hAnsi="Arial" w:cs="Arial"/>
                  <w:b/>
                  <w:sz w:val="18"/>
                </w:rPr>
                <w:delText>Class 4 (dBm)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CATT" w:date="2022-04-20T17:30:00Z">
              <w:tcPr>
                <w:tcW w:w="10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del w:id="49" w:author="CATT" w:date="2022-04-20T17:30:00Z">
              <w:r w:rsidRPr="00F366CA" w:rsidDel="00F366CA">
                <w:rPr>
                  <w:rFonts w:ascii="Arial" w:eastAsia="等线" w:hAnsi="Arial" w:cs="Arial"/>
                  <w:b/>
                  <w:sz w:val="18"/>
                </w:rPr>
                <w:delText>Tolerance (dB)</w:delText>
              </w:r>
            </w:del>
          </w:p>
        </w:tc>
      </w:tr>
      <w:tr w:rsidR="00F366CA" w:rsidRPr="00F366CA" w:rsidTr="002B1145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/>
              </w:rPr>
            </w:pPr>
            <w:del w:id="50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  <w:lang w:val="en-US" w:eastAsia="zh-CN"/>
                </w:rPr>
                <w:delText>V2X_n39A-n47A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del w:id="51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del w:id="52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</w:rPr>
                <w:delText>+2/-3</w:delText>
              </w:r>
              <w:r w:rsidRPr="00F366CA" w:rsidDel="00F366CA">
                <w:rPr>
                  <w:rFonts w:ascii="Arial" w:eastAsia="等线" w:hAnsi="Arial" w:cs="Arial"/>
                  <w:sz w:val="18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</w:tr>
      <w:tr w:rsidR="00F366CA" w:rsidRPr="00F366CA" w:rsidTr="002B1145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/>
              </w:rPr>
            </w:pPr>
            <w:del w:id="53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  <w:lang w:val="en-US" w:eastAsia="zh-CN"/>
                </w:rPr>
                <w:delText>V2X_n40A-n47A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del w:id="54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del w:id="55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</w:rPr>
                <w:delText>+2/-3</w:delText>
              </w:r>
              <w:r w:rsidRPr="00F366CA" w:rsidDel="00F366CA">
                <w:rPr>
                  <w:rFonts w:ascii="Arial" w:eastAsia="等线" w:hAnsi="Arial" w:cs="Arial"/>
                  <w:sz w:val="18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</w:tr>
      <w:tr w:rsidR="00F366CA" w:rsidRPr="00F366CA" w:rsidTr="002B1145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/>
              </w:rPr>
            </w:pPr>
            <w:del w:id="56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</w:rPr>
                <w:delText>V2X_n41A-n47A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del w:id="57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del w:id="58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</w:rPr>
                <w:delText>+2/-3</w:delText>
              </w:r>
              <w:r w:rsidRPr="00F366CA" w:rsidDel="00F366CA">
                <w:rPr>
                  <w:rFonts w:ascii="Arial" w:eastAsia="等线" w:hAnsi="Arial" w:cs="Arial"/>
                  <w:sz w:val="18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</w:tr>
      <w:tr w:rsidR="00F366CA" w:rsidRPr="00F366CA" w:rsidTr="00F366CA">
        <w:trPr>
          <w:trPrChange w:id="59" w:author="CATT" w:date="2022-04-20T17:30:00Z">
            <w:trPr>
              <w:gridBefore w:val="1"/>
            </w:trPr>
          </w:trPrChange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CATT" w:date="2022-04-20T17:30:00Z">
              <w:tcPr>
                <w:tcW w:w="1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del w:id="61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  <w:lang w:val="en-US"/>
                </w:rPr>
                <w:delText>V2X_n71</w:delText>
              </w:r>
              <w:r w:rsidRPr="00F366CA" w:rsidDel="00F366CA">
                <w:rPr>
                  <w:rFonts w:ascii="Arial" w:eastAsia="等线" w:hAnsi="Arial" w:cs="Arial"/>
                  <w:sz w:val="18"/>
                  <w:lang w:val="en-US" w:eastAsia="zh-CN"/>
                </w:rPr>
                <w:delText>A</w:delText>
              </w:r>
              <w:r w:rsidRPr="00F366CA" w:rsidDel="00F366CA">
                <w:rPr>
                  <w:rFonts w:ascii="Arial" w:eastAsia="等线" w:hAnsi="Arial" w:cs="Arial"/>
                  <w:sz w:val="18"/>
                  <w:lang w:val="en-US"/>
                </w:rPr>
                <w:delText>-n</w:delText>
              </w:r>
              <w:r w:rsidRPr="00F366CA" w:rsidDel="00F366CA">
                <w:rPr>
                  <w:rFonts w:ascii="Arial" w:eastAsia="等线" w:hAnsi="Arial" w:cs="Arial"/>
                  <w:sz w:val="18"/>
                  <w:lang w:val="en-US" w:eastAsia="ko-KR"/>
                </w:rPr>
                <w:delText>47</w:delText>
              </w:r>
              <w:r w:rsidRPr="00F366CA" w:rsidDel="00F366CA">
                <w:rPr>
                  <w:rFonts w:ascii="Arial" w:eastAsia="等线" w:hAnsi="Arial" w:cs="Arial"/>
                  <w:sz w:val="18"/>
                  <w:lang w:val="en-US" w:eastAsia="zh-CN"/>
                </w:rPr>
                <w:delText>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CATT" w:date="2022-04-20T17:30:00Z">
              <w:tcPr>
                <w:tcW w:w="9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CATT" w:date="2022-04-20T17:30:00Z">
              <w:tcPr>
                <w:tcW w:w="10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CATT" w:date="2022-04-20T17:30:00Z">
              <w:tcPr>
                <w:tcW w:w="9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CATT" w:date="2022-04-20T17:30:00Z">
              <w:tcPr>
                <w:tcW w:w="10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CATT" w:date="2022-04-20T17:30:00Z">
              <w:tcPr>
                <w:tcW w:w="9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del w:id="67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CATT" w:date="2022-04-20T17:30:00Z">
              <w:tcPr>
                <w:tcW w:w="10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en-GB"/>
              </w:rPr>
            </w:pPr>
            <w:del w:id="69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</w:rPr>
                <w:delText>+2/-3</w:delText>
              </w:r>
              <w:r w:rsidRPr="00F366CA" w:rsidDel="00F366CA">
                <w:rPr>
                  <w:rFonts w:ascii="Arial" w:eastAsia="等线" w:hAnsi="Arial" w:cs="Arial"/>
                  <w:sz w:val="18"/>
                  <w:vertAlign w:val="superscript"/>
                </w:rPr>
                <w:delText>4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CATT" w:date="2022-04-20T17:30:00Z">
              <w:tcPr>
                <w:tcW w:w="9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CATT" w:date="2022-04-20T17:30:00Z">
              <w:tcPr>
                <w:tcW w:w="10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</w:tr>
      <w:tr w:rsidR="00F366CA" w:rsidRPr="00F366CA" w:rsidTr="002B1145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/>
              </w:rPr>
            </w:pPr>
            <w:del w:id="72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  <w:lang w:val="en-US"/>
                </w:rPr>
                <w:delText>V2X_n7</w:delText>
              </w:r>
              <w:r w:rsidRPr="00F366CA" w:rsidDel="00F366CA">
                <w:rPr>
                  <w:rFonts w:ascii="Arial" w:eastAsia="等线" w:hAnsi="Arial" w:cs="Arial"/>
                  <w:sz w:val="18"/>
                  <w:lang w:val="en-US" w:eastAsia="zh-CN"/>
                </w:rPr>
                <w:delText>8A</w:delText>
              </w:r>
              <w:r w:rsidRPr="00F366CA" w:rsidDel="00F366CA">
                <w:rPr>
                  <w:rFonts w:ascii="Arial" w:eastAsia="等线" w:hAnsi="Arial" w:cs="Arial"/>
                  <w:sz w:val="18"/>
                  <w:lang w:val="en-US"/>
                </w:rPr>
                <w:delText>-n</w:delText>
              </w:r>
              <w:r w:rsidRPr="00F366CA" w:rsidDel="00F366CA">
                <w:rPr>
                  <w:rFonts w:ascii="Arial" w:eastAsia="等线" w:hAnsi="Arial" w:cs="Arial"/>
                  <w:sz w:val="18"/>
                  <w:lang w:val="en-US" w:eastAsia="ko-KR"/>
                </w:rPr>
                <w:delText>47</w:delText>
              </w:r>
              <w:r w:rsidRPr="00F366CA" w:rsidDel="00F366CA">
                <w:rPr>
                  <w:rFonts w:ascii="Arial" w:eastAsia="等线" w:hAnsi="Arial" w:cs="Arial"/>
                  <w:sz w:val="18"/>
                  <w:lang w:val="en-US" w:eastAsia="zh-CN"/>
                </w:rPr>
                <w:delText>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del w:id="73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del w:id="74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</w:rPr>
                <w:delText>+2/-3</w:delText>
              </w:r>
              <w:r w:rsidRPr="00F366CA" w:rsidDel="00F366CA">
                <w:rPr>
                  <w:rFonts w:ascii="Arial" w:eastAsia="等线" w:hAnsi="Arial" w:cs="Arial"/>
                  <w:sz w:val="18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</w:tr>
      <w:tr w:rsidR="00F366CA" w:rsidRPr="00F366CA" w:rsidTr="002B1145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/>
              </w:rPr>
            </w:pPr>
            <w:del w:id="75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  <w:lang w:val="en-US"/>
                </w:rPr>
                <w:delText>V2X_n7</w:delText>
              </w:r>
              <w:r w:rsidRPr="00F366CA" w:rsidDel="00F366CA">
                <w:rPr>
                  <w:rFonts w:ascii="Arial" w:eastAsia="等线" w:hAnsi="Arial" w:cs="Arial"/>
                  <w:sz w:val="18"/>
                  <w:lang w:val="en-US" w:eastAsia="zh-CN"/>
                </w:rPr>
                <w:delText>9A</w:delText>
              </w:r>
              <w:r w:rsidRPr="00F366CA" w:rsidDel="00F366CA">
                <w:rPr>
                  <w:rFonts w:ascii="Arial" w:eastAsia="等线" w:hAnsi="Arial" w:cs="Arial"/>
                  <w:sz w:val="18"/>
                  <w:lang w:val="en-US"/>
                </w:rPr>
                <w:delText>-n</w:delText>
              </w:r>
              <w:r w:rsidRPr="00F366CA" w:rsidDel="00F366CA">
                <w:rPr>
                  <w:rFonts w:ascii="Arial" w:eastAsia="等线" w:hAnsi="Arial" w:cs="Arial"/>
                  <w:sz w:val="18"/>
                  <w:lang w:val="en-US" w:eastAsia="ko-KR"/>
                </w:rPr>
                <w:delText>47</w:delText>
              </w:r>
              <w:r w:rsidRPr="00F366CA" w:rsidDel="00F366CA">
                <w:rPr>
                  <w:rFonts w:ascii="Arial" w:eastAsia="等线" w:hAnsi="Arial" w:cs="Arial"/>
                  <w:sz w:val="18"/>
                  <w:lang w:val="en-US" w:eastAsia="zh-CN"/>
                </w:rPr>
                <w:delText>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del w:id="76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del w:id="77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</w:rPr>
                <w:delText>+2/-3</w:delText>
              </w:r>
              <w:r w:rsidRPr="00F366CA" w:rsidDel="00F366CA">
                <w:rPr>
                  <w:rFonts w:ascii="Arial" w:eastAsia="等线" w:hAnsi="Arial" w:cs="Arial"/>
                  <w:sz w:val="18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CA" w:rsidRPr="00F366CA" w:rsidRDefault="00F366CA" w:rsidP="00F366CA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</w:tr>
      <w:tr w:rsidR="00F366CA" w:rsidRPr="00F366CA" w:rsidTr="00F366CA">
        <w:trPr>
          <w:trPrChange w:id="78" w:author="CATT" w:date="2022-04-20T17:30:00Z">
            <w:trPr>
              <w:gridBefore w:val="1"/>
            </w:trPr>
          </w:trPrChange>
        </w:trPr>
        <w:tc>
          <w:tcPr>
            <w:tcW w:w="98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CATT" w:date="2022-04-20T17:30:00Z">
              <w:tcPr>
                <w:tcW w:w="9829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366CA" w:rsidRPr="00F366CA" w:rsidDel="00F366CA" w:rsidRDefault="00F366CA" w:rsidP="00F366CA">
            <w:pPr>
              <w:keepNext/>
              <w:keepLines/>
              <w:spacing w:after="0"/>
              <w:ind w:left="851" w:hanging="851"/>
              <w:rPr>
                <w:del w:id="80" w:author="CATT" w:date="2022-04-20T17:30:00Z"/>
                <w:rFonts w:ascii="Arial" w:eastAsia="等线" w:hAnsi="Arial" w:cs="Arial"/>
                <w:sz w:val="18"/>
              </w:rPr>
            </w:pPr>
            <w:del w:id="81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</w:rPr>
                <w:delText>NOTE 1:</w:delText>
              </w:r>
              <w:r w:rsidRPr="00F366CA" w:rsidDel="00F366CA">
                <w:rPr>
                  <w:rFonts w:ascii="Arial" w:eastAsia="宋体" w:hAnsi="Arial" w:cs="Arial"/>
                  <w:sz w:val="18"/>
                </w:rPr>
                <w:tab/>
              </w:r>
              <w:r w:rsidRPr="00F366CA" w:rsidDel="00F366CA">
                <w:rPr>
                  <w:rFonts w:ascii="Arial" w:eastAsia="等线" w:hAnsi="Arial" w:cs="Arial"/>
                  <w:sz w:val="18"/>
                </w:rPr>
                <w:delText>The con-current band combinations are used for NR V2X Service.</w:delText>
              </w:r>
            </w:del>
          </w:p>
          <w:p w:rsidR="00F366CA" w:rsidRPr="00F366CA" w:rsidDel="00F366CA" w:rsidRDefault="00F366CA" w:rsidP="00F366CA">
            <w:pPr>
              <w:keepNext/>
              <w:keepLines/>
              <w:spacing w:after="0"/>
              <w:ind w:left="851" w:hanging="851"/>
              <w:rPr>
                <w:del w:id="82" w:author="CATT" w:date="2022-04-20T17:30:00Z"/>
                <w:rFonts w:ascii="Arial" w:eastAsia="等线" w:hAnsi="Arial" w:cs="Arial"/>
                <w:sz w:val="18"/>
              </w:rPr>
            </w:pPr>
            <w:del w:id="83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</w:rPr>
                <w:delText>NOTE 2:</w:delText>
              </w:r>
              <w:r w:rsidRPr="00F366CA" w:rsidDel="00F366CA">
                <w:rPr>
                  <w:rFonts w:ascii="Arial" w:eastAsia="宋体" w:hAnsi="Arial" w:cs="Arial"/>
                  <w:sz w:val="18"/>
                </w:rPr>
                <w:tab/>
              </w:r>
              <w:r w:rsidRPr="00F366CA" w:rsidDel="00F366CA">
                <w:rPr>
                  <w:rFonts w:ascii="Arial" w:eastAsia="等线" w:hAnsi="Arial" w:cs="Arial"/>
                  <w:sz w:val="18"/>
                </w:rPr>
                <w:delText>P</w:delText>
              </w:r>
              <w:r w:rsidRPr="00F366CA" w:rsidDel="00F366CA">
                <w:rPr>
                  <w:rFonts w:ascii="Arial" w:eastAsia="等线" w:hAnsi="Arial" w:cs="Arial"/>
                  <w:sz w:val="18"/>
                  <w:vertAlign w:val="subscript"/>
                </w:rPr>
                <w:delText>PowerClass</w:delText>
              </w:r>
              <w:r w:rsidRPr="00F366CA" w:rsidDel="00F366CA">
                <w:rPr>
                  <w:rFonts w:ascii="Arial" w:eastAsia="等线" w:hAnsi="Arial" w:cs="Arial"/>
                  <w:sz w:val="18"/>
                </w:rPr>
                <w:delText xml:space="preserve"> is the maximum UE power specified without taking into account the tolerance </w:delText>
              </w:r>
            </w:del>
          </w:p>
          <w:p w:rsidR="00F366CA" w:rsidRPr="00F366CA" w:rsidDel="00F366CA" w:rsidRDefault="00F366CA" w:rsidP="00F366CA">
            <w:pPr>
              <w:keepNext/>
              <w:keepLines/>
              <w:spacing w:after="0"/>
              <w:ind w:left="851" w:hanging="851"/>
              <w:rPr>
                <w:del w:id="84" w:author="CATT" w:date="2022-04-20T17:30:00Z"/>
                <w:rFonts w:ascii="Arial" w:eastAsia="等线" w:hAnsi="Arial" w:cs="Arial"/>
                <w:sz w:val="18"/>
              </w:rPr>
            </w:pPr>
            <w:del w:id="85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</w:rPr>
                <w:delText>NOTE 3:</w:delText>
              </w:r>
              <w:r w:rsidRPr="00F366CA" w:rsidDel="00F366CA">
                <w:rPr>
                  <w:rFonts w:ascii="Arial" w:eastAsia="宋体" w:hAnsi="Arial" w:cs="Arial"/>
                  <w:sz w:val="18"/>
                </w:rPr>
                <w:tab/>
              </w:r>
              <w:r w:rsidRPr="00F366CA" w:rsidDel="00F366CA">
                <w:rPr>
                  <w:rFonts w:ascii="Arial" w:eastAsia="等线" w:hAnsi="Arial" w:cs="Arial"/>
                  <w:sz w:val="18"/>
                </w:rPr>
                <w:delText>For int</w:delText>
              </w:r>
              <w:r w:rsidRPr="00F366CA" w:rsidDel="00F366CA">
                <w:rPr>
                  <w:rFonts w:ascii="Arial" w:eastAsia="等线" w:hAnsi="Arial" w:cs="Arial"/>
                  <w:sz w:val="18"/>
                  <w:lang w:eastAsia="zh-CN"/>
                </w:rPr>
                <w:delText>er</w:delText>
              </w:r>
              <w:r w:rsidRPr="00F366CA" w:rsidDel="00F366CA">
                <w:rPr>
                  <w:rFonts w:ascii="Arial" w:eastAsia="等线" w:hAnsi="Arial" w:cs="Arial"/>
                  <w:sz w:val="18"/>
                </w:rPr>
                <w:delText>-band con-current aggregation the maximum power requirement apply to the total transmitted power over all component carriers (per UE).</w:delText>
              </w:r>
            </w:del>
          </w:p>
          <w:p w:rsidR="00F366CA" w:rsidRPr="00F366CA" w:rsidRDefault="00F366CA" w:rsidP="00F366CA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</w:rPr>
            </w:pPr>
            <w:del w:id="86" w:author="CATT" w:date="2022-04-20T17:30:00Z">
              <w:r w:rsidRPr="00F366CA" w:rsidDel="00F366CA">
                <w:rPr>
                  <w:rFonts w:ascii="Arial" w:eastAsia="等线" w:hAnsi="Arial" w:cs="Arial"/>
                  <w:sz w:val="18"/>
                </w:rPr>
                <w:delText>NOTE 4:</w:delText>
              </w:r>
              <w:r w:rsidRPr="00F366CA" w:rsidDel="00F366CA">
                <w:rPr>
                  <w:rFonts w:ascii="Arial" w:eastAsia="等线" w:hAnsi="Arial" w:cs="Arial"/>
                  <w:sz w:val="18"/>
                </w:rPr>
                <w:tab/>
              </w:r>
              <w:r w:rsidRPr="00F366CA" w:rsidDel="00F366CA">
                <w:rPr>
                  <w:rFonts w:ascii="Arial" w:eastAsia="等线" w:hAnsi="Arial" w:cs="Arial"/>
                  <w:sz w:val="18"/>
                  <w:vertAlign w:val="superscript"/>
                </w:rPr>
                <w:delText>4</w:delText>
              </w:r>
              <w:r w:rsidRPr="00F366CA" w:rsidDel="00F366CA">
                <w:rPr>
                  <w:rFonts w:ascii="Arial" w:eastAsia="等线" w:hAnsi="Arial" w:cs="Arial"/>
                  <w:sz w:val="18"/>
                </w:rPr>
                <w:delText xml:space="preserve"> refers to the transmission bandwidths (Figure 5.6-1) confined within F</w:delText>
              </w:r>
              <w:r w:rsidRPr="00F366CA" w:rsidDel="00F366CA">
                <w:rPr>
                  <w:rFonts w:ascii="Arial" w:eastAsia="等线" w:hAnsi="Arial" w:cs="Arial"/>
                  <w:sz w:val="18"/>
                  <w:vertAlign w:val="subscript"/>
                </w:rPr>
                <w:delText>UL_low</w:delText>
              </w:r>
              <w:r w:rsidRPr="00F366CA" w:rsidDel="00F366CA">
                <w:rPr>
                  <w:rFonts w:ascii="Arial" w:eastAsia="等线" w:hAnsi="Arial" w:cs="Arial"/>
                  <w:sz w:val="18"/>
                </w:rPr>
                <w:delText xml:space="preserve"> and F</w:delText>
              </w:r>
              <w:r w:rsidRPr="00F366CA" w:rsidDel="00F366CA">
                <w:rPr>
                  <w:rFonts w:ascii="Arial" w:eastAsia="等线" w:hAnsi="Arial" w:cs="Arial"/>
                  <w:sz w:val="18"/>
                  <w:vertAlign w:val="subscript"/>
                </w:rPr>
                <w:delText xml:space="preserve">UL_low </w:delText>
              </w:r>
              <w:r w:rsidRPr="00F366CA" w:rsidDel="00F366CA">
                <w:rPr>
                  <w:rFonts w:ascii="Arial" w:eastAsia="等线" w:hAnsi="Arial" w:cs="Arial"/>
                  <w:sz w:val="18"/>
                </w:rPr>
                <w:delText>+ 4 MHz or F</w:delText>
              </w:r>
              <w:r w:rsidRPr="00F366CA" w:rsidDel="00F366CA">
                <w:rPr>
                  <w:rFonts w:ascii="Arial" w:eastAsia="等线" w:hAnsi="Arial" w:cs="Arial"/>
                  <w:sz w:val="18"/>
                  <w:vertAlign w:val="subscript"/>
                </w:rPr>
                <w:delText>UL_high</w:delText>
              </w:r>
              <w:r w:rsidRPr="00F366CA" w:rsidDel="00F366CA">
                <w:rPr>
                  <w:rFonts w:ascii="Arial" w:eastAsia="等线" w:hAnsi="Arial" w:cs="Arial"/>
                  <w:sz w:val="18"/>
                </w:rPr>
                <w:delText xml:space="preserve"> – 4 MHz and F</w:delText>
              </w:r>
              <w:r w:rsidRPr="00F366CA" w:rsidDel="00F366CA">
                <w:rPr>
                  <w:rFonts w:ascii="Arial" w:eastAsia="等线" w:hAnsi="Arial" w:cs="Arial"/>
                  <w:sz w:val="18"/>
                  <w:vertAlign w:val="subscript"/>
                </w:rPr>
                <w:delText>UL_high</w:delText>
              </w:r>
              <w:r w:rsidRPr="00F366CA" w:rsidDel="00F366CA">
                <w:rPr>
                  <w:rFonts w:ascii="Arial" w:eastAsia="等线" w:hAnsi="Arial" w:cs="Arial"/>
                  <w:sz w:val="18"/>
                </w:rPr>
                <w:delText>, the maximum output power requirement is relaxed by reducing the lower tolerance limit by 1.5 dB</w:delText>
              </w:r>
            </w:del>
          </w:p>
        </w:tc>
      </w:tr>
    </w:tbl>
    <w:p w:rsidR="00F962E9" w:rsidRPr="00F366CA" w:rsidRDefault="00F962E9" w:rsidP="00F962E9">
      <w:pPr>
        <w:rPr>
          <w:lang w:eastAsia="zh-CN"/>
        </w:rPr>
      </w:pPr>
    </w:p>
    <w:p w:rsidR="00624367" w:rsidRPr="003C447D" w:rsidRDefault="00F962E9" w:rsidP="003C447D">
      <w:pPr>
        <w:pStyle w:val="2"/>
        <w:rPr>
          <w:i/>
          <w:color w:val="FF0000"/>
        </w:rPr>
      </w:pPr>
      <w:r w:rsidRPr="003C447D">
        <w:rPr>
          <w:rFonts w:hint="eastAsia"/>
          <w:i/>
          <w:color w:val="FF0000"/>
        </w:rPr>
        <w:t>&lt;End of Change 1&gt;</w:t>
      </w:r>
      <w:bookmarkEnd w:id="0"/>
      <w:bookmarkEnd w:id="15"/>
      <w:bookmarkEnd w:id="16"/>
    </w:p>
    <w:sectPr w:rsidR="00624367" w:rsidRPr="003C447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9BF" w:rsidRDefault="007A19BF">
      <w:r>
        <w:separator/>
      </w:r>
    </w:p>
  </w:endnote>
  <w:endnote w:type="continuationSeparator" w:id="0">
    <w:p w:rsidR="007A19BF" w:rsidRDefault="007A1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9BF" w:rsidRDefault="007A19BF">
      <w:r>
        <w:separator/>
      </w:r>
    </w:p>
  </w:footnote>
  <w:footnote w:type="continuationSeparator" w:id="0">
    <w:p w:rsidR="007A19BF" w:rsidRDefault="007A19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DAA6E04"/>
    <w:multiLevelType w:val="hybridMultilevel"/>
    <w:tmpl w:val="28BAF4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19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6"/>
  </w:num>
  <w:num w:numId="4">
    <w:abstractNumId w:val="15"/>
  </w:num>
  <w:num w:numId="5">
    <w:abstractNumId w:val="19"/>
  </w:num>
  <w:num w:numId="6">
    <w:abstractNumId w:val="27"/>
  </w:num>
  <w:num w:numId="7">
    <w:abstractNumId w:val="25"/>
  </w:num>
  <w:num w:numId="8">
    <w:abstractNumId w:val="7"/>
  </w:num>
  <w:num w:numId="9">
    <w:abstractNumId w:val="3"/>
  </w:num>
  <w:num w:numId="10">
    <w:abstractNumId w:val="12"/>
  </w:num>
  <w:num w:numId="11">
    <w:abstractNumId w:val="13"/>
  </w:num>
  <w:num w:numId="12">
    <w:abstractNumId w:val="6"/>
  </w:num>
  <w:num w:numId="13">
    <w:abstractNumId w:val="21"/>
  </w:num>
  <w:num w:numId="14">
    <w:abstractNumId w:val="23"/>
  </w:num>
  <w:num w:numId="15">
    <w:abstractNumId w:val="0"/>
  </w:num>
  <w:num w:numId="16">
    <w:abstractNumId w:val="4"/>
  </w:num>
  <w:num w:numId="17">
    <w:abstractNumId w:val="22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0"/>
  </w:num>
  <w:num w:numId="30">
    <w:abstractNumId w:val="29"/>
  </w:num>
  <w:num w:numId="31">
    <w:abstractNumId w:val="8"/>
  </w:num>
  <w:num w:numId="32">
    <w:abstractNumId w:val="18"/>
  </w:num>
  <w:num w:numId="33">
    <w:abstractNumId w:val="24"/>
  </w:num>
  <w:num w:numId="34">
    <w:abstractNumId w:val="14"/>
  </w:num>
  <w:num w:numId="35">
    <w:abstractNumId w:val="10"/>
  </w:num>
  <w:num w:numId="36">
    <w:abstractNumId w:val="9"/>
  </w:num>
  <w:num w:numId="37">
    <w:abstractNumId w:val="11"/>
  </w:num>
  <w:num w:numId="38">
    <w:abstractNumId w:val="5"/>
  </w:num>
  <w:num w:numId="39">
    <w:abstractNumId w:val="2"/>
  </w:num>
  <w:num w:numId="4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75DF7"/>
    <w:rsid w:val="00080512"/>
    <w:rsid w:val="00080D49"/>
    <w:rsid w:val="00087C97"/>
    <w:rsid w:val="00092ECB"/>
    <w:rsid w:val="00097CC2"/>
    <w:rsid w:val="000A0AFC"/>
    <w:rsid w:val="000A2228"/>
    <w:rsid w:val="000A3DE7"/>
    <w:rsid w:val="000B35BD"/>
    <w:rsid w:val="000B5042"/>
    <w:rsid w:val="000B7B94"/>
    <w:rsid w:val="000C3597"/>
    <w:rsid w:val="000C47C3"/>
    <w:rsid w:val="000C7FC0"/>
    <w:rsid w:val="000D58AB"/>
    <w:rsid w:val="000F1BF8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33525"/>
    <w:rsid w:val="001360FC"/>
    <w:rsid w:val="001404CD"/>
    <w:rsid w:val="00146866"/>
    <w:rsid w:val="00147F7F"/>
    <w:rsid w:val="00151355"/>
    <w:rsid w:val="0015526A"/>
    <w:rsid w:val="00155AED"/>
    <w:rsid w:val="00155B58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93E1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093B"/>
    <w:rsid w:val="001D1B48"/>
    <w:rsid w:val="001D546D"/>
    <w:rsid w:val="001E0853"/>
    <w:rsid w:val="001F0C1D"/>
    <w:rsid w:val="001F1132"/>
    <w:rsid w:val="001F168B"/>
    <w:rsid w:val="001F64EA"/>
    <w:rsid w:val="001F693F"/>
    <w:rsid w:val="002004FB"/>
    <w:rsid w:val="0021141F"/>
    <w:rsid w:val="00215E4F"/>
    <w:rsid w:val="00217C03"/>
    <w:rsid w:val="00220836"/>
    <w:rsid w:val="0022677F"/>
    <w:rsid w:val="002347A2"/>
    <w:rsid w:val="00236A65"/>
    <w:rsid w:val="002643A7"/>
    <w:rsid w:val="0026593C"/>
    <w:rsid w:val="002675F0"/>
    <w:rsid w:val="002701C2"/>
    <w:rsid w:val="00270BBD"/>
    <w:rsid w:val="00270FB8"/>
    <w:rsid w:val="00274CF0"/>
    <w:rsid w:val="0027624B"/>
    <w:rsid w:val="002929E2"/>
    <w:rsid w:val="002A047F"/>
    <w:rsid w:val="002B3188"/>
    <w:rsid w:val="002B3D9A"/>
    <w:rsid w:val="002B5580"/>
    <w:rsid w:val="002B6339"/>
    <w:rsid w:val="002C3EE8"/>
    <w:rsid w:val="002C4028"/>
    <w:rsid w:val="002C5FEF"/>
    <w:rsid w:val="002D07F5"/>
    <w:rsid w:val="002D0963"/>
    <w:rsid w:val="002D4925"/>
    <w:rsid w:val="002D4A77"/>
    <w:rsid w:val="002E00EE"/>
    <w:rsid w:val="002E72DC"/>
    <w:rsid w:val="002F05AA"/>
    <w:rsid w:val="002F2C0E"/>
    <w:rsid w:val="002F3901"/>
    <w:rsid w:val="002F48AB"/>
    <w:rsid w:val="002F6BE4"/>
    <w:rsid w:val="00301830"/>
    <w:rsid w:val="0030193A"/>
    <w:rsid w:val="00302588"/>
    <w:rsid w:val="00306298"/>
    <w:rsid w:val="00306C7E"/>
    <w:rsid w:val="00307906"/>
    <w:rsid w:val="00307AE9"/>
    <w:rsid w:val="00316BF0"/>
    <w:rsid w:val="0031725B"/>
    <w:rsid w:val="003172DC"/>
    <w:rsid w:val="00325D8D"/>
    <w:rsid w:val="00325EFD"/>
    <w:rsid w:val="0034471E"/>
    <w:rsid w:val="00346A29"/>
    <w:rsid w:val="0035462D"/>
    <w:rsid w:val="003643EC"/>
    <w:rsid w:val="003765B8"/>
    <w:rsid w:val="003826A8"/>
    <w:rsid w:val="0038731A"/>
    <w:rsid w:val="003937DA"/>
    <w:rsid w:val="003A2D1A"/>
    <w:rsid w:val="003A40B0"/>
    <w:rsid w:val="003B22BB"/>
    <w:rsid w:val="003B28AA"/>
    <w:rsid w:val="003C3971"/>
    <w:rsid w:val="003C447D"/>
    <w:rsid w:val="003C635A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54C3C"/>
    <w:rsid w:val="00456AC8"/>
    <w:rsid w:val="0045717A"/>
    <w:rsid w:val="00461097"/>
    <w:rsid w:val="00464602"/>
    <w:rsid w:val="00465515"/>
    <w:rsid w:val="0047387B"/>
    <w:rsid w:val="0047397B"/>
    <w:rsid w:val="00476CD4"/>
    <w:rsid w:val="0049615D"/>
    <w:rsid w:val="00496767"/>
    <w:rsid w:val="00497590"/>
    <w:rsid w:val="004A128C"/>
    <w:rsid w:val="004B3167"/>
    <w:rsid w:val="004C0BD5"/>
    <w:rsid w:val="004C30CD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14399"/>
    <w:rsid w:val="00515A2E"/>
    <w:rsid w:val="00517B72"/>
    <w:rsid w:val="00532B9D"/>
    <w:rsid w:val="0053388B"/>
    <w:rsid w:val="00535773"/>
    <w:rsid w:val="00543C16"/>
    <w:rsid w:val="00543E6C"/>
    <w:rsid w:val="00546DD8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4F58"/>
    <w:rsid w:val="005B77DE"/>
    <w:rsid w:val="005C77D8"/>
    <w:rsid w:val="005D0A17"/>
    <w:rsid w:val="005D2E01"/>
    <w:rsid w:val="005D473D"/>
    <w:rsid w:val="005D7526"/>
    <w:rsid w:val="005D787E"/>
    <w:rsid w:val="005E4BB2"/>
    <w:rsid w:val="005E53D9"/>
    <w:rsid w:val="00600428"/>
    <w:rsid w:val="00600EB3"/>
    <w:rsid w:val="00602620"/>
    <w:rsid w:val="00602AEA"/>
    <w:rsid w:val="006116B6"/>
    <w:rsid w:val="00614FDF"/>
    <w:rsid w:val="00617478"/>
    <w:rsid w:val="00623971"/>
    <w:rsid w:val="00623B29"/>
    <w:rsid w:val="00624367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39BB"/>
    <w:rsid w:val="00656079"/>
    <w:rsid w:val="00664B87"/>
    <w:rsid w:val="00670B35"/>
    <w:rsid w:val="0067167E"/>
    <w:rsid w:val="0067275B"/>
    <w:rsid w:val="00682848"/>
    <w:rsid w:val="00683126"/>
    <w:rsid w:val="006A323F"/>
    <w:rsid w:val="006A3390"/>
    <w:rsid w:val="006A76E1"/>
    <w:rsid w:val="006A7943"/>
    <w:rsid w:val="006A7C52"/>
    <w:rsid w:val="006B1CA7"/>
    <w:rsid w:val="006B2DB7"/>
    <w:rsid w:val="006B30D0"/>
    <w:rsid w:val="006C0A00"/>
    <w:rsid w:val="006C36E3"/>
    <w:rsid w:val="006C3D95"/>
    <w:rsid w:val="006C6F3D"/>
    <w:rsid w:val="006D096A"/>
    <w:rsid w:val="006E5C86"/>
    <w:rsid w:val="006F15C6"/>
    <w:rsid w:val="00701116"/>
    <w:rsid w:val="00713C44"/>
    <w:rsid w:val="007202CB"/>
    <w:rsid w:val="007214F2"/>
    <w:rsid w:val="00723396"/>
    <w:rsid w:val="00734A5B"/>
    <w:rsid w:val="0073506A"/>
    <w:rsid w:val="0074026F"/>
    <w:rsid w:val="00740FE5"/>
    <w:rsid w:val="007429F6"/>
    <w:rsid w:val="00743332"/>
    <w:rsid w:val="00744E76"/>
    <w:rsid w:val="007454A9"/>
    <w:rsid w:val="00747DF8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92042"/>
    <w:rsid w:val="007A19BF"/>
    <w:rsid w:val="007B196C"/>
    <w:rsid w:val="007B3A53"/>
    <w:rsid w:val="007B600E"/>
    <w:rsid w:val="007C03F8"/>
    <w:rsid w:val="007C0610"/>
    <w:rsid w:val="007D6E67"/>
    <w:rsid w:val="007E56D6"/>
    <w:rsid w:val="007F0F4A"/>
    <w:rsid w:val="007F41A4"/>
    <w:rsid w:val="007F69C6"/>
    <w:rsid w:val="007F6C06"/>
    <w:rsid w:val="007F6E78"/>
    <w:rsid w:val="008028A4"/>
    <w:rsid w:val="00810129"/>
    <w:rsid w:val="00813070"/>
    <w:rsid w:val="008234E7"/>
    <w:rsid w:val="00823C20"/>
    <w:rsid w:val="00824B9F"/>
    <w:rsid w:val="00830747"/>
    <w:rsid w:val="008362FC"/>
    <w:rsid w:val="008565E8"/>
    <w:rsid w:val="00860FB8"/>
    <w:rsid w:val="008610C3"/>
    <w:rsid w:val="00863451"/>
    <w:rsid w:val="008667AA"/>
    <w:rsid w:val="008768CA"/>
    <w:rsid w:val="00877A88"/>
    <w:rsid w:val="00877CB7"/>
    <w:rsid w:val="00877E83"/>
    <w:rsid w:val="008A56B4"/>
    <w:rsid w:val="008A788D"/>
    <w:rsid w:val="008B2EE7"/>
    <w:rsid w:val="008C384C"/>
    <w:rsid w:val="008C5571"/>
    <w:rsid w:val="008D117E"/>
    <w:rsid w:val="008F4A5A"/>
    <w:rsid w:val="009008E4"/>
    <w:rsid w:val="0090167E"/>
    <w:rsid w:val="0090271F"/>
    <w:rsid w:val="00902E23"/>
    <w:rsid w:val="00904D56"/>
    <w:rsid w:val="009114D7"/>
    <w:rsid w:val="0091348E"/>
    <w:rsid w:val="00915408"/>
    <w:rsid w:val="00917CCB"/>
    <w:rsid w:val="00930E45"/>
    <w:rsid w:val="00933477"/>
    <w:rsid w:val="00941EF1"/>
    <w:rsid w:val="00942EC2"/>
    <w:rsid w:val="00943DA7"/>
    <w:rsid w:val="00947079"/>
    <w:rsid w:val="00951C99"/>
    <w:rsid w:val="00955D46"/>
    <w:rsid w:val="00955E88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E7ED7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52A9"/>
    <w:rsid w:val="00A4007E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049"/>
    <w:rsid w:val="00A931BD"/>
    <w:rsid w:val="00A951D2"/>
    <w:rsid w:val="00AA335B"/>
    <w:rsid w:val="00AA6909"/>
    <w:rsid w:val="00AA7046"/>
    <w:rsid w:val="00AB750D"/>
    <w:rsid w:val="00AC459A"/>
    <w:rsid w:val="00AC6BC6"/>
    <w:rsid w:val="00AD21C5"/>
    <w:rsid w:val="00AD4367"/>
    <w:rsid w:val="00AD45C8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221A"/>
    <w:rsid w:val="00B5325D"/>
    <w:rsid w:val="00B60987"/>
    <w:rsid w:val="00B64957"/>
    <w:rsid w:val="00B65E57"/>
    <w:rsid w:val="00B74C5D"/>
    <w:rsid w:val="00B81F12"/>
    <w:rsid w:val="00B85EDE"/>
    <w:rsid w:val="00B93086"/>
    <w:rsid w:val="00BA19ED"/>
    <w:rsid w:val="00BA4B8D"/>
    <w:rsid w:val="00BA5F21"/>
    <w:rsid w:val="00BB5BF6"/>
    <w:rsid w:val="00BB6AB7"/>
    <w:rsid w:val="00BC0F7D"/>
    <w:rsid w:val="00BC3AC5"/>
    <w:rsid w:val="00BC5054"/>
    <w:rsid w:val="00BD3BFB"/>
    <w:rsid w:val="00BD6679"/>
    <w:rsid w:val="00BD696E"/>
    <w:rsid w:val="00BD727A"/>
    <w:rsid w:val="00BD7D31"/>
    <w:rsid w:val="00BE3046"/>
    <w:rsid w:val="00BE3255"/>
    <w:rsid w:val="00BE5389"/>
    <w:rsid w:val="00BE5780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36F8C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67481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F6B43"/>
    <w:rsid w:val="00D0293A"/>
    <w:rsid w:val="00D0301A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245"/>
    <w:rsid w:val="00D42C45"/>
    <w:rsid w:val="00D42C96"/>
    <w:rsid w:val="00D442F6"/>
    <w:rsid w:val="00D47C0C"/>
    <w:rsid w:val="00D524CC"/>
    <w:rsid w:val="00D56CB7"/>
    <w:rsid w:val="00D57972"/>
    <w:rsid w:val="00D62011"/>
    <w:rsid w:val="00D64B72"/>
    <w:rsid w:val="00D65592"/>
    <w:rsid w:val="00D664CC"/>
    <w:rsid w:val="00D675A9"/>
    <w:rsid w:val="00D71F29"/>
    <w:rsid w:val="00D7323F"/>
    <w:rsid w:val="00D738D6"/>
    <w:rsid w:val="00D755EB"/>
    <w:rsid w:val="00D76048"/>
    <w:rsid w:val="00D7688D"/>
    <w:rsid w:val="00D77DC8"/>
    <w:rsid w:val="00D80BCB"/>
    <w:rsid w:val="00D87E00"/>
    <w:rsid w:val="00D87E54"/>
    <w:rsid w:val="00D90227"/>
    <w:rsid w:val="00D9134D"/>
    <w:rsid w:val="00D92435"/>
    <w:rsid w:val="00DA48A5"/>
    <w:rsid w:val="00DA6736"/>
    <w:rsid w:val="00DA6E84"/>
    <w:rsid w:val="00DA701F"/>
    <w:rsid w:val="00DA7A03"/>
    <w:rsid w:val="00DB1818"/>
    <w:rsid w:val="00DB385E"/>
    <w:rsid w:val="00DB46B0"/>
    <w:rsid w:val="00DB4DC1"/>
    <w:rsid w:val="00DB5F20"/>
    <w:rsid w:val="00DC309B"/>
    <w:rsid w:val="00DC416C"/>
    <w:rsid w:val="00DC4DA2"/>
    <w:rsid w:val="00DC59F1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41CD"/>
    <w:rsid w:val="00E25C66"/>
    <w:rsid w:val="00E44582"/>
    <w:rsid w:val="00E500F7"/>
    <w:rsid w:val="00E507C1"/>
    <w:rsid w:val="00E51886"/>
    <w:rsid w:val="00E544EF"/>
    <w:rsid w:val="00E5457C"/>
    <w:rsid w:val="00E61240"/>
    <w:rsid w:val="00E674C4"/>
    <w:rsid w:val="00E713A5"/>
    <w:rsid w:val="00E7494B"/>
    <w:rsid w:val="00E77645"/>
    <w:rsid w:val="00E8288F"/>
    <w:rsid w:val="00E8353E"/>
    <w:rsid w:val="00E858A9"/>
    <w:rsid w:val="00E8796D"/>
    <w:rsid w:val="00E90C52"/>
    <w:rsid w:val="00E92A7C"/>
    <w:rsid w:val="00E96D18"/>
    <w:rsid w:val="00EA15B0"/>
    <w:rsid w:val="00EA5EA7"/>
    <w:rsid w:val="00EB669E"/>
    <w:rsid w:val="00EC0466"/>
    <w:rsid w:val="00EC4A25"/>
    <w:rsid w:val="00ED0749"/>
    <w:rsid w:val="00ED360A"/>
    <w:rsid w:val="00ED544D"/>
    <w:rsid w:val="00ED56F8"/>
    <w:rsid w:val="00EE4838"/>
    <w:rsid w:val="00EF5EE6"/>
    <w:rsid w:val="00F025A2"/>
    <w:rsid w:val="00F04712"/>
    <w:rsid w:val="00F06EB5"/>
    <w:rsid w:val="00F13360"/>
    <w:rsid w:val="00F14F14"/>
    <w:rsid w:val="00F20C40"/>
    <w:rsid w:val="00F214A1"/>
    <w:rsid w:val="00F21E01"/>
    <w:rsid w:val="00F22EC7"/>
    <w:rsid w:val="00F30126"/>
    <w:rsid w:val="00F3069B"/>
    <w:rsid w:val="00F306D5"/>
    <w:rsid w:val="00F325C8"/>
    <w:rsid w:val="00F32DE8"/>
    <w:rsid w:val="00F34054"/>
    <w:rsid w:val="00F34A28"/>
    <w:rsid w:val="00F35F00"/>
    <w:rsid w:val="00F366CA"/>
    <w:rsid w:val="00F403EA"/>
    <w:rsid w:val="00F47645"/>
    <w:rsid w:val="00F561D8"/>
    <w:rsid w:val="00F63C82"/>
    <w:rsid w:val="00F653B8"/>
    <w:rsid w:val="00F66243"/>
    <w:rsid w:val="00F66BF1"/>
    <w:rsid w:val="00F66C3B"/>
    <w:rsid w:val="00F76189"/>
    <w:rsid w:val="00F821BE"/>
    <w:rsid w:val="00F829F6"/>
    <w:rsid w:val="00F83E9E"/>
    <w:rsid w:val="00F843A7"/>
    <w:rsid w:val="00F87D0B"/>
    <w:rsid w:val="00F9008D"/>
    <w:rsid w:val="00F911B9"/>
    <w:rsid w:val="00F91B91"/>
    <w:rsid w:val="00F92826"/>
    <w:rsid w:val="00F960CE"/>
    <w:rsid w:val="00F962E9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8E9C4-D4BC-4A79-BAE1-99A003544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1127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237</cp:revision>
  <cp:lastPrinted>2019-02-25T14:05:00Z</cp:lastPrinted>
  <dcterms:created xsi:type="dcterms:W3CDTF">2020-04-08T00:31:00Z</dcterms:created>
  <dcterms:modified xsi:type="dcterms:W3CDTF">2022-04-25T09:35:00Z</dcterms:modified>
</cp:coreProperties>
</file>